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D165" w14:textId="5BE8456E" w:rsidR="00AD2CAB" w:rsidRDefault="00AD2CAB">
      <w:pPr>
        <w:rPr>
          <w:rStyle w:val="ListLabel5"/>
        </w:rPr>
      </w:pPr>
    </w:p>
    <w:p w14:paraId="4618C465" w14:textId="1EE692CE" w:rsidR="001F32CC" w:rsidRDefault="001F32CC" w:rsidP="001F32CC">
      <w:pPr>
        <w:rPr>
          <w:b/>
          <w:color w:val="000000"/>
          <w:u w:val="single"/>
        </w:rPr>
      </w:pPr>
      <w:r>
        <w:rPr>
          <w:b/>
          <w:u w:val="single"/>
        </w:rPr>
        <w:t xml:space="preserve">FOK </w:t>
      </w:r>
      <w:r w:rsidR="00DB29D3">
        <w:rPr>
          <w:b/>
          <w:u w:val="single"/>
        </w:rPr>
        <w:t>zahraje s Ivo Kahánkem a Lubomírem Kovaříkem koncert plný kontrastů</w:t>
      </w:r>
    </w:p>
    <w:p w14:paraId="3F333879" w14:textId="77777777" w:rsidR="001F32CC" w:rsidRDefault="001F32CC" w:rsidP="001F32CC">
      <w:pPr>
        <w:rPr>
          <w:b/>
          <w:color w:val="000000"/>
          <w:u w:val="single"/>
        </w:rPr>
      </w:pPr>
    </w:p>
    <w:p w14:paraId="2B0A555F" w14:textId="6DEE3A32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Symfonický orchestr hl m. Prahy FOK </w:t>
      </w:r>
      <w:r w:rsidR="00DB6B56">
        <w:rPr>
          <w:b/>
          <w:color w:val="000000"/>
        </w:rPr>
        <w:t xml:space="preserve">odstartuje abonentní řady C a D skutečně velkolepým koncertem. Pod vedením dirigenta Petra Popelky odehraje koncert nazvaný lyricky Symfonie – </w:t>
      </w:r>
      <w:r w:rsidR="0035442F">
        <w:rPr>
          <w:b/>
          <w:color w:val="000000"/>
        </w:rPr>
        <w:t>K</w:t>
      </w:r>
      <w:r w:rsidR="00DB6B56">
        <w:rPr>
          <w:b/>
          <w:color w:val="000000"/>
        </w:rPr>
        <w:t xml:space="preserve">oncert – Idyla. Název nebyl vybrán náhodou. Na programu bude </w:t>
      </w:r>
      <w:proofErr w:type="spellStart"/>
      <w:r w:rsidR="00DB6B56">
        <w:rPr>
          <w:b/>
          <w:color w:val="000000"/>
        </w:rPr>
        <w:t>Siegfriedova</w:t>
      </w:r>
      <w:proofErr w:type="spellEnd"/>
      <w:r w:rsidR="00DB6B56">
        <w:rPr>
          <w:b/>
          <w:color w:val="000000"/>
        </w:rPr>
        <w:t xml:space="preserve"> </w:t>
      </w:r>
      <w:r w:rsidR="00751B56">
        <w:rPr>
          <w:b/>
          <w:color w:val="000000"/>
        </w:rPr>
        <w:t>id</w:t>
      </w:r>
      <w:r w:rsidR="00DB6B56">
        <w:rPr>
          <w:b/>
          <w:color w:val="000000"/>
        </w:rPr>
        <w:t xml:space="preserve">yla </w:t>
      </w:r>
      <w:r w:rsidR="00430CF0">
        <w:rPr>
          <w:b/>
          <w:color w:val="000000"/>
        </w:rPr>
        <w:t xml:space="preserve">z pera </w:t>
      </w:r>
      <w:r w:rsidR="00DB6B56">
        <w:rPr>
          <w:b/>
          <w:color w:val="000000"/>
        </w:rPr>
        <w:t>Richarda Wagnera, Symfonie d moll Césara Francka</w:t>
      </w:r>
      <w:r w:rsidR="00430CF0">
        <w:rPr>
          <w:b/>
          <w:color w:val="000000"/>
        </w:rPr>
        <w:t xml:space="preserve"> a</w:t>
      </w:r>
      <w:r w:rsidR="00DB6B56">
        <w:rPr>
          <w:b/>
          <w:color w:val="000000"/>
        </w:rPr>
        <w:t xml:space="preserve"> </w:t>
      </w:r>
      <w:proofErr w:type="spellStart"/>
      <w:r w:rsidR="00DB6B56">
        <w:rPr>
          <w:b/>
          <w:color w:val="000000"/>
        </w:rPr>
        <w:t>Šostakovičův</w:t>
      </w:r>
      <w:proofErr w:type="spellEnd"/>
      <w:r w:rsidR="00DB6B56">
        <w:rPr>
          <w:b/>
          <w:color w:val="000000"/>
        </w:rPr>
        <w:t xml:space="preserve"> Koncert pro klavír, trubku a smyčcový </w:t>
      </w:r>
      <w:r w:rsidR="00430CF0">
        <w:rPr>
          <w:b/>
          <w:color w:val="000000"/>
        </w:rPr>
        <w:t>orchestr, ve kterém zazáří klavírista Ivo Kahánek a trumpetista</w:t>
      </w:r>
      <w:r w:rsidR="00751B56">
        <w:rPr>
          <w:rStyle w:val="Odkaznakoment"/>
        </w:rPr>
        <w:t xml:space="preserve"> </w:t>
      </w:r>
      <w:r w:rsidR="00751B56">
        <w:rPr>
          <w:b/>
          <w:color w:val="000000"/>
        </w:rPr>
        <w:t xml:space="preserve">FOK </w:t>
      </w:r>
      <w:r w:rsidR="00DB29D3" w:rsidRPr="00DB29D3">
        <w:rPr>
          <w:b/>
        </w:rPr>
        <w:t>Lubomír Kovařík.</w:t>
      </w:r>
      <w:r w:rsidR="00430CF0">
        <w:rPr>
          <w:b/>
          <w:color w:val="000000"/>
        </w:rPr>
        <w:t xml:space="preserve"> </w:t>
      </w:r>
      <w:r w:rsidR="002C516A">
        <w:rPr>
          <w:b/>
          <w:color w:val="000000"/>
        </w:rPr>
        <w:t>K</w:t>
      </w:r>
      <w:r w:rsidR="001A0B89">
        <w:rPr>
          <w:b/>
          <w:color w:val="000000"/>
        </w:rPr>
        <w:t>oncert</w:t>
      </w:r>
      <w:r w:rsidR="00430CF0">
        <w:rPr>
          <w:b/>
          <w:color w:val="000000"/>
        </w:rPr>
        <w:t>y</w:t>
      </w:r>
      <w:r w:rsidR="001A0B89">
        <w:rPr>
          <w:b/>
          <w:color w:val="000000"/>
        </w:rPr>
        <w:t xml:space="preserve"> </w:t>
      </w:r>
      <w:r w:rsidR="002C516A">
        <w:rPr>
          <w:b/>
          <w:color w:val="000000"/>
        </w:rPr>
        <w:t>proběhn</w:t>
      </w:r>
      <w:r w:rsidR="00430CF0">
        <w:rPr>
          <w:b/>
          <w:color w:val="000000"/>
        </w:rPr>
        <w:t>ou ve středu 10</w:t>
      </w:r>
      <w:r w:rsidR="0035442F">
        <w:rPr>
          <w:b/>
          <w:color w:val="000000"/>
        </w:rPr>
        <w:t xml:space="preserve">. listopadu a ve čtvrtek 11. listopadu </w:t>
      </w:r>
      <w:r w:rsidR="00937B80">
        <w:rPr>
          <w:b/>
          <w:color w:val="000000"/>
        </w:rPr>
        <w:t>2021</w:t>
      </w:r>
      <w:r w:rsidR="0035442F">
        <w:rPr>
          <w:b/>
          <w:color w:val="000000"/>
        </w:rPr>
        <w:t>, vždy</w:t>
      </w:r>
      <w:r w:rsidR="00937B80">
        <w:rPr>
          <w:b/>
          <w:color w:val="000000"/>
        </w:rPr>
        <w:t xml:space="preserve"> od </w:t>
      </w:r>
      <w:r w:rsidR="00AE0AA5">
        <w:rPr>
          <w:b/>
          <w:color w:val="000000"/>
        </w:rPr>
        <w:t>1</w:t>
      </w:r>
      <w:r w:rsidR="0035442F">
        <w:rPr>
          <w:b/>
          <w:color w:val="000000"/>
        </w:rPr>
        <w:t>9</w:t>
      </w:r>
      <w:r w:rsidR="00AE0AA5">
        <w:rPr>
          <w:b/>
          <w:color w:val="000000"/>
        </w:rPr>
        <w:t>:</w:t>
      </w:r>
      <w:r w:rsidR="0035442F">
        <w:rPr>
          <w:b/>
          <w:color w:val="000000"/>
        </w:rPr>
        <w:t>3</w:t>
      </w:r>
      <w:r w:rsidR="00AE0AA5">
        <w:rPr>
          <w:b/>
          <w:color w:val="000000"/>
        </w:rPr>
        <w:t>0</w:t>
      </w:r>
      <w:r w:rsidR="006A2719">
        <w:rPr>
          <w:b/>
          <w:color w:val="000000"/>
        </w:rPr>
        <w:t xml:space="preserve"> ve Smetanově síni Obecního domu</w:t>
      </w:r>
      <w:r w:rsidR="00AE0AA5">
        <w:rPr>
          <w:b/>
          <w:color w:val="000000"/>
        </w:rPr>
        <w:t xml:space="preserve">. </w:t>
      </w:r>
      <w:r>
        <w:rPr>
          <w:b/>
          <w:color w:val="000000"/>
        </w:rPr>
        <w:t>Vstup</w:t>
      </w:r>
      <w:r w:rsidR="001A0B89">
        <w:rPr>
          <w:b/>
          <w:color w:val="000000"/>
        </w:rPr>
        <w:t>enky jsou v prodeji na www.fok.cz.</w:t>
      </w:r>
      <w:r>
        <w:rPr>
          <w:b/>
          <w:color w:val="000000"/>
        </w:rPr>
        <w:t xml:space="preserve"> </w:t>
      </w:r>
    </w:p>
    <w:p w14:paraId="4679E811" w14:textId="587F0C3E" w:rsidR="001F32CC" w:rsidRDefault="001F32CC" w:rsidP="001F32CC">
      <w:pPr>
        <w:jc w:val="both"/>
        <w:rPr>
          <w:b/>
          <w:color w:val="000000"/>
        </w:rPr>
      </w:pPr>
    </w:p>
    <w:p w14:paraId="1E1F8904" w14:textId="64C5B477" w:rsidR="006753AA" w:rsidRDefault="006753AA" w:rsidP="001F32CC">
      <w:pPr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 xml:space="preserve">Večer pod vedením Petra Popelky bude plný </w:t>
      </w:r>
      <w:r w:rsidR="0035442F" w:rsidRPr="0035442F">
        <w:rPr>
          <w:bCs/>
          <w:color w:val="000000"/>
        </w:rPr>
        <w:t>kontrastů</w:t>
      </w:r>
      <w:r>
        <w:rPr>
          <w:bCs/>
          <w:color w:val="000000"/>
        </w:rPr>
        <w:t>. J</w:t>
      </w:r>
      <w:r w:rsidR="0035442F" w:rsidRPr="0035442F">
        <w:rPr>
          <w:bCs/>
          <w:color w:val="000000"/>
        </w:rPr>
        <w:t xml:space="preserve">e složený z hudebních skvostů od intimní drobné Wagnerovy skladby přes </w:t>
      </w:r>
      <w:proofErr w:type="spellStart"/>
      <w:r w:rsidR="0035442F" w:rsidRPr="0035442F">
        <w:rPr>
          <w:bCs/>
          <w:color w:val="000000"/>
        </w:rPr>
        <w:t>neobarokní</w:t>
      </w:r>
      <w:proofErr w:type="spellEnd"/>
      <w:r w:rsidR="0035442F" w:rsidRPr="0035442F">
        <w:rPr>
          <w:bCs/>
          <w:color w:val="000000"/>
        </w:rPr>
        <w:t xml:space="preserve"> </w:t>
      </w:r>
      <w:proofErr w:type="spellStart"/>
      <w:r w:rsidR="0035442F" w:rsidRPr="0035442F">
        <w:rPr>
          <w:bCs/>
          <w:color w:val="000000"/>
        </w:rPr>
        <w:t>Šostakovičův</w:t>
      </w:r>
      <w:proofErr w:type="spellEnd"/>
      <w:r w:rsidR="0035442F" w:rsidRPr="0035442F">
        <w:rPr>
          <w:bCs/>
          <w:color w:val="000000"/>
        </w:rPr>
        <w:t xml:space="preserve"> koncert až po monumentální Franckovu symfonii. V</w:t>
      </w:r>
      <w:r>
        <w:rPr>
          <w:bCs/>
          <w:color w:val="000000"/>
        </w:rPr>
        <w:t> </w:t>
      </w:r>
      <w:proofErr w:type="spellStart"/>
      <w:r>
        <w:rPr>
          <w:bCs/>
          <w:color w:val="000000"/>
        </w:rPr>
        <w:t>Šostakovičově</w:t>
      </w:r>
      <w:proofErr w:type="spellEnd"/>
      <w:r>
        <w:rPr>
          <w:bCs/>
          <w:color w:val="000000"/>
        </w:rPr>
        <w:t xml:space="preserve"> </w:t>
      </w:r>
      <w:r w:rsidRPr="00E879FD">
        <w:rPr>
          <w:b/>
          <w:color w:val="000000"/>
        </w:rPr>
        <w:t>K</w:t>
      </w:r>
      <w:r w:rsidR="0035442F" w:rsidRPr="00E879FD">
        <w:rPr>
          <w:b/>
          <w:color w:val="000000"/>
        </w:rPr>
        <w:t xml:space="preserve">oncertu </w:t>
      </w:r>
      <w:r w:rsidRPr="00E879FD">
        <w:rPr>
          <w:b/>
          <w:color w:val="000000"/>
        </w:rPr>
        <w:t>pro klavír, trubku a smyčcový orchestr</w:t>
      </w:r>
      <w:r>
        <w:rPr>
          <w:bCs/>
          <w:color w:val="000000"/>
        </w:rPr>
        <w:t xml:space="preserve"> vystoupí </w:t>
      </w:r>
      <w:r w:rsidR="0035442F" w:rsidRPr="0035442F">
        <w:rPr>
          <w:bCs/>
          <w:color w:val="000000"/>
        </w:rPr>
        <w:t xml:space="preserve">klavírista </w:t>
      </w:r>
      <w:r w:rsidR="0035442F" w:rsidRPr="00E879FD">
        <w:rPr>
          <w:b/>
          <w:color w:val="000000"/>
        </w:rPr>
        <w:t>Ivo Kahánek</w:t>
      </w:r>
      <w:r w:rsidR="0035442F" w:rsidRPr="0035442F">
        <w:rPr>
          <w:bCs/>
          <w:color w:val="000000"/>
        </w:rPr>
        <w:t xml:space="preserve"> a první trumpetista FOK </w:t>
      </w:r>
      <w:r w:rsidR="00DB29D3" w:rsidRPr="00DB29D3">
        <w:rPr>
          <w:bCs/>
        </w:rPr>
        <w:t>Lubomír Kovařík.</w:t>
      </w:r>
    </w:p>
    <w:p w14:paraId="12003D6C" w14:textId="3D57AD57" w:rsidR="006753AA" w:rsidRDefault="006753AA" w:rsidP="001F32CC">
      <w:pPr>
        <w:jc w:val="both"/>
        <w:rPr>
          <w:bCs/>
          <w:i/>
          <w:iCs/>
          <w:color w:val="000000"/>
        </w:rPr>
      </w:pPr>
    </w:p>
    <w:p w14:paraId="67AE578F" w14:textId="670CA959" w:rsidR="006C399C" w:rsidRDefault="008D601F" w:rsidP="001F32CC">
      <w:pPr>
        <w:jc w:val="both"/>
        <w:rPr>
          <w:bCs/>
          <w:color w:val="000000"/>
        </w:rPr>
      </w:pPr>
      <w:r>
        <w:rPr>
          <w:bCs/>
          <w:i/>
          <w:iCs/>
          <w:color w:val="000000"/>
        </w:rPr>
        <w:t>„</w:t>
      </w:r>
      <w:r w:rsidR="00334717">
        <w:rPr>
          <w:bCs/>
          <w:i/>
          <w:iCs/>
          <w:color w:val="000000"/>
        </w:rPr>
        <w:t>Je to nesmírně pianisticky vděčn</w:t>
      </w:r>
      <w:r w:rsidR="00DB29D3">
        <w:rPr>
          <w:bCs/>
          <w:i/>
          <w:iCs/>
          <w:color w:val="000000"/>
        </w:rPr>
        <w:t>ý kus,</w:t>
      </w:r>
      <w:r w:rsidR="00334717">
        <w:rPr>
          <w:bCs/>
          <w:i/>
          <w:iCs/>
          <w:color w:val="000000"/>
        </w:rPr>
        <w:t xml:space="preserve"> nejen že je velmi efektní a že trubka</w:t>
      </w:r>
      <w:r w:rsidR="006753AA">
        <w:rPr>
          <w:bCs/>
          <w:i/>
          <w:iCs/>
          <w:color w:val="000000"/>
        </w:rPr>
        <w:t xml:space="preserve"> </w:t>
      </w:r>
      <w:r w:rsidR="00334717">
        <w:rPr>
          <w:bCs/>
          <w:i/>
          <w:iCs/>
          <w:color w:val="000000"/>
        </w:rPr>
        <w:t>tomu dodává ještě více sugestivity, ale je to také skvěle napsané. Je vidět, že Šostakovič uměl na klavír velice dobře hrát</w:t>
      </w:r>
      <w:r w:rsidR="00DB29D3">
        <w:rPr>
          <w:bCs/>
          <w:i/>
          <w:iCs/>
          <w:color w:val="000000"/>
        </w:rPr>
        <w:t xml:space="preserve">. Skladba je </w:t>
      </w:r>
      <w:r w:rsidR="00334717">
        <w:rPr>
          <w:bCs/>
          <w:i/>
          <w:iCs/>
          <w:color w:val="000000"/>
        </w:rPr>
        <w:t>zároveň velice invenční a působí to dojmem, že místy</w:t>
      </w:r>
      <w:r w:rsidR="00811FDE">
        <w:rPr>
          <w:bCs/>
          <w:i/>
          <w:iCs/>
          <w:color w:val="000000"/>
        </w:rPr>
        <w:t xml:space="preserve"> i</w:t>
      </w:r>
      <w:r w:rsidR="00334717">
        <w:rPr>
          <w:bCs/>
          <w:i/>
          <w:iCs/>
          <w:color w:val="000000"/>
        </w:rPr>
        <w:t xml:space="preserve"> přes určitou melancholičnost si skladatel sám užíval </w:t>
      </w:r>
      <w:r w:rsidR="00DB29D3">
        <w:rPr>
          <w:bCs/>
          <w:i/>
          <w:iCs/>
          <w:color w:val="000000"/>
        </w:rPr>
        <w:t>n</w:t>
      </w:r>
      <w:r w:rsidR="00334717">
        <w:rPr>
          <w:bCs/>
          <w:i/>
          <w:iCs/>
          <w:color w:val="000000"/>
        </w:rPr>
        <w:t xml:space="preserve">ápady, které mu přicházely, když koncert psal,“ </w:t>
      </w:r>
      <w:r w:rsidR="00334717" w:rsidRPr="00334717">
        <w:rPr>
          <w:bCs/>
          <w:color w:val="000000"/>
        </w:rPr>
        <w:t>řekl k </w:t>
      </w:r>
      <w:proofErr w:type="spellStart"/>
      <w:r w:rsidR="00334717" w:rsidRPr="00334717">
        <w:rPr>
          <w:bCs/>
          <w:color w:val="000000"/>
        </w:rPr>
        <w:t>Šostakovičovu</w:t>
      </w:r>
      <w:proofErr w:type="spellEnd"/>
      <w:r w:rsidR="00334717" w:rsidRPr="00334717">
        <w:rPr>
          <w:bCs/>
          <w:color w:val="000000"/>
        </w:rPr>
        <w:t xml:space="preserve"> </w:t>
      </w:r>
      <w:r w:rsidR="00811FDE">
        <w:rPr>
          <w:bCs/>
          <w:color w:val="000000"/>
        </w:rPr>
        <w:t>dílu</w:t>
      </w:r>
      <w:r w:rsidR="00334717" w:rsidRPr="00334717">
        <w:rPr>
          <w:bCs/>
          <w:color w:val="000000"/>
        </w:rPr>
        <w:t xml:space="preserve"> klavírista Ivo Kahánek. </w:t>
      </w:r>
    </w:p>
    <w:p w14:paraId="68ECF2D1" w14:textId="1835CC64" w:rsidR="006753AA" w:rsidRDefault="00312276" w:rsidP="001F32CC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17F2736" wp14:editId="3B2CEC7C">
            <wp:simplePos x="0" y="0"/>
            <wp:positionH relativeFrom="margin">
              <wp:posOffset>556260</wp:posOffset>
            </wp:positionH>
            <wp:positionV relativeFrom="margin">
              <wp:posOffset>4139340</wp:posOffset>
            </wp:positionV>
            <wp:extent cx="4648200" cy="4648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90C55" w14:textId="0800604C" w:rsidR="00811FDE" w:rsidRDefault="00811FDE" w:rsidP="001F32CC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Jedná se o </w:t>
      </w:r>
      <w:proofErr w:type="spellStart"/>
      <w:r>
        <w:rPr>
          <w:bCs/>
          <w:color w:val="000000"/>
        </w:rPr>
        <w:t>Šostakovičův</w:t>
      </w:r>
      <w:proofErr w:type="spellEnd"/>
      <w:r>
        <w:rPr>
          <w:bCs/>
          <w:color w:val="000000"/>
        </w:rPr>
        <w:t xml:space="preserve"> první klavírní koncert, který napsal v roce 1933. Oproti jeho ostatním skladbám je posluchači asi nejlépe přijímán. </w:t>
      </w:r>
      <w:r w:rsidR="00312276">
        <w:rPr>
          <w:bCs/>
          <w:color w:val="000000"/>
        </w:rPr>
        <w:t xml:space="preserve">Je srozumitelný, s jasnou melodickou linkou. </w:t>
      </w:r>
      <w:r>
        <w:rPr>
          <w:bCs/>
          <w:color w:val="000000"/>
        </w:rPr>
        <w:t xml:space="preserve">Skladba si </w:t>
      </w:r>
      <w:r w:rsidR="00312276">
        <w:rPr>
          <w:bCs/>
          <w:color w:val="000000"/>
        </w:rPr>
        <w:t>navíc</w:t>
      </w:r>
      <w:r>
        <w:rPr>
          <w:bCs/>
          <w:color w:val="000000"/>
        </w:rPr>
        <w:t xml:space="preserve"> hraje s mnoha prvky, </w:t>
      </w:r>
      <w:r w:rsidR="00312276">
        <w:rPr>
          <w:bCs/>
          <w:color w:val="000000"/>
        </w:rPr>
        <w:t xml:space="preserve">je protkána </w:t>
      </w:r>
      <w:r>
        <w:rPr>
          <w:bCs/>
          <w:color w:val="000000"/>
        </w:rPr>
        <w:t>veselost</w:t>
      </w:r>
      <w:r w:rsidR="00312276">
        <w:rPr>
          <w:bCs/>
          <w:color w:val="000000"/>
        </w:rPr>
        <w:t>í</w:t>
      </w:r>
      <w:r>
        <w:rPr>
          <w:bCs/>
          <w:color w:val="000000"/>
        </w:rPr>
        <w:t xml:space="preserve"> a hravost</w:t>
      </w:r>
      <w:r w:rsidR="00312276">
        <w:rPr>
          <w:bCs/>
          <w:color w:val="000000"/>
        </w:rPr>
        <w:t>í</w:t>
      </w:r>
      <w:r w:rsidR="00F15E1F">
        <w:rPr>
          <w:bCs/>
          <w:color w:val="000000"/>
        </w:rPr>
        <w:t xml:space="preserve">. </w:t>
      </w:r>
    </w:p>
    <w:p w14:paraId="6A4D8D68" w14:textId="173B472E" w:rsidR="00F15E1F" w:rsidRDefault="00F15E1F" w:rsidP="001F32CC">
      <w:pPr>
        <w:jc w:val="both"/>
        <w:rPr>
          <w:bCs/>
          <w:color w:val="000000"/>
        </w:rPr>
      </w:pPr>
    </w:p>
    <w:p w14:paraId="1F15F217" w14:textId="41F15CB3" w:rsidR="00F15E1F" w:rsidRDefault="00F15E1F" w:rsidP="001F32CC">
      <w:pPr>
        <w:jc w:val="both"/>
        <w:rPr>
          <w:bCs/>
          <w:color w:val="000000"/>
        </w:rPr>
      </w:pPr>
      <w:proofErr w:type="spellStart"/>
      <w:r w:rsidRPr="00E879FD">
        <w:rPr>
          <w:b/>
          <w:color w:val="000000"/>
        </w:rPr>
        <w:t>Siegfriedova</w:t>
      </w:r>
      <w:proofErr w:type="spellEnd"/>
      <w:r w:rsidRPr="00E879FD">
        <w:rPr>
          <w:b/>
          <w:color w:val="000000"/>
        </w:rPr>
        <w:t xml:space="preserve"> </w:t>
      </w:r>
      <w:r w:rsidR="00D25C89" w:rsidRPr="00E879FD">
        <w:rPr>
          <w:b/>
          <w:color w:val="000000"/>
        </w:rPr>
        <w:t>id</w:t>
      </w:r>
      <w:r w:rsidRPr="00E879FD">
        <w:rPr>
          <w:b/>
          <w:color w:val="000000"/>
        </w:rPr>
        <w:t xml:space="preserve">yla </w:t>
      </w:r>
      <w:r>
        <w:rPr>
          <w:bCs/>
          <w:color w:val="000000"/>
        </w:rPr>
        <w:t xml:space="preserve">patří k Wagnerovým menším </w:t>
      </w:r>
      <w:r w:rsidR="00E879FD">
        <w:rPr>
          <w:bCs/>
          <w:color w:val="000000"/>
        </w:rPr>
        <w:t>skladbám</w:t>
      </w:r>
      <w:r>
        <w:rPr>
          <w:bCs/>
          <w:color w:val="000000"/>
        </w:rPr>
        <w:t xml:space="preserve">. </w:t>
      </w:r>
      <w:r w:rsidR="00D25C89">
        <w:t xml:space="preserve">Autor ji </w:t>
      </w:r>
      <w:r w:rsidR="00D25C89">
        <w:t xml:space="preserve">považoval za své </w:t>
      </w:r>
      <w:r w:rsidR="00D25C89">
        <w:t>jediné zdařilé</w:t>
      </w:r>
      <w:r w:rsidR="00E879FD">
        <w:t xml:space="preserve"> orchestrální dílo</w:t>
      </w:r>
      <w:r w:rsidR="00D25C89">
        <w:t xml:space="preserve">. </w:t>
      </w:r>
      <w:r w:rsidR="00E879FD" w:rsidRPr="00E879FD">
        <w:t>Příležitostí, která k</w:t>
      </w:r>
      <w:r w:rsidR="00E879FD">
        <w:t xml:space="preserve"> němu</w:t>
      </w:r>
      <w:r w:rsidR="00E879FD" w:rsidRPr="00E879FD">
        <w:t xml:space="preserve"> zavdala podnět, byly narozeniny</w:t>
      </w:r>
      <w:r w:rsidR="00D25C89">
        <w:t xml:space="preserve"> </w:t>
      </w:r>
      <w:r w:rsidR="00D25C89">
        <w:t xml:space="preserve">manželky </w:t>
      </w:r>
      <w:proofErr w:type="spellStart"/>
      <w:r w:rsidR="00D25C89">
        <w:t>Cosimy</w:t>
      </w:r>
      <w:proofErr w:type="spellEnd"/>
      <w:r w:rsidR="00D25C89">
        <w:t xml:space="preserve"> Wagnerové 25. prosince 1870.</w:t>
      </w:r>
      <w:r>
        <w:rPr>
          <w:bCs/>
          <w:color w:val="000000"/>
        </w:rPr>
        <w:t xml:space="preserve"> </w:t>
      </w:r>
      <w:r w:rsidR="00D25C89" w:rsidRPr="00D25C89">
        <w:rPr>
          <w:bCs/>
          <w:color w:val="000000"/>
        </w:rPr>
        <w:t xml:space="preserve">Název </w:t>
      </w:r>
      <w:proofErr w:type="spellStart"/>
      <w:r w:rsidR="00D25C89" w:rsidRPr="00D25C89">
        <w:rPr>
          <w:bCs/>
          <w:color w:val="000000"/>
        </w:rPr>
        <w:t>Siegfriedova</w:t>
      </w:r>
      <w:proofErr w:type="spellEnd"/>
      <w:r w:rsidR="00D25C89" w:rsidRPr="00D25C89">
        <w:rPr>
          <w:bCs/>
          <w:color w:val="000000"/>
        </w:rPr>
        <w:t xml:space="preserve"> idyla odkazuje nejen k jejich synovi, také k hudebnímu dramatu Siegfried, na němž tehdy Wagner pracoval, a k rodinné idyle, kterou si v </w:t>
      </w:r>
      <w:proofErr w:type="spellStart"/>
      <w:r w:rsidR="00D25C89" w:rsidRPr="00D25C89">
        <w:rPr>
          <w:bCs/>
          <w:color w:val="000000"/>
        </w:rPr>
        <w:t>Tribschenu</w:t>
      </w:r>
      <w:proofErr w:type="spellEnd"/>
      <w:r w:rsidR="00D25C89" w:rsidRPr="00D25C89">
        <w:rPr>
          <w:bCs/>
          <w:color w:val="000000"/>
        </w:rPr>
        <w:t xml:space="preserve"> s </w:t>
      </w:r>
      <w:proofErr w:type="spellStart"/>
      <w:r w:rsidR="00D25C89" w:rsidRPr="00D25C89">
        <w:rPr>
          <w:bCs/>
          <w:color w:val="000000"/>
        </w:rPr>
        <w:t>Cosimou</w:t>
      </w:r>
      <w:proofErr w:type="spellEnd"/>
      <w:r w:rsidR="00D25C89" w:rsidRPr="00D25C89">
        <w:rPr>
          <w:bCs/>
          <w:color w:val="000000"/>
        </w:rPr>
        <w:t xml:space="preserve"> vytvořil.</w:t>
      </w:r>
    </w:p>
    <w:p w14:paraId="78145F66" w14:textId="409CB7A7" w:rsidR="00902571" w:rsidRDefault="00902571" w:rsidP="001F32CC">
      <w:pPr>
        <w:jc w:val="both"/>
        <w:rPr>
          <w:bCs/>
          <w:color w:val="000000"/>
        </w:rPr>
      </w:pPr>
    </w:p>
    <w:p w14:paraId="573E5536" w14:textId="5B8667F2" w:rsidR="00902571" w:rsidRDefault="00114BEF" w:rsidP="001F32CC">
      <w:pPr>
        <w:jc w:val="both"/>
        <w:rPr>
          <w:bCs/>
          <w:color w:val="000000"/>
        </w:rPr>
      </w:pPr>
      <w:r w:rsidRPr="00E879FD">
        <w:rPr>
          <w:b/>
          <w:color w:val="000000"/>
        </w:rPr>
        <w:t>Symfonie d moll</w:t>
      </w:r>
      <w:r>
        <w:rPr>
          <w:bCs/>
          <w:color w:val="000000"/>
        </w:rPr>
        <w:t xml:space="preserve"> je Franckova jediná symfonie. Dokončil ji ve svých 66 letech a patří k velmi oblíbeným skladbám. V</w:t>
      </w:r>
      <w:r w:rsidRPr="00114BEF">
        <w:rPr>
          <w:bCs/>
          <w:color w:val="000000"/>
        </w:rPr>
        <w:t xml:space="preserve">ěnoval </w:t>
      </w:r>
      <w:r>
        <w:rPr>
          <w:bCs/>
          <w:color w:val="000000"/>
        </w:rPr>
        <w:t xml:space="preserve">ji </w:t>
      </w:r>
      <w:r w:rsidRPr="00114BEF">
        <w:rPr>
          <w:bCs/>
          <w:color w:val="000000"/>
        </w:rPr>
        <w:t xml:space="preserve">svému žáku Henrimu </w:t>
      </w:r>
      <w:proofErr w:type="spellStart"/>
      <w:r w:rsidRPr="00114BEF">
        <w:rPr>
          <w:bCs/>
          <w:color w:val="000000"/>
        </w:rPr>
        <w:t>Duparcovi</w:t>
      </w:r>
      <w:proofErr w:type="spellEnd"/>
      <w:r>
        <w:rPr>
          <w:bCs/>
          <w:color w:val="000000"/>
        </w:rPr>
        <w:t>.</w:t>
      </w:r>
    </w:p>
    <w:p w14:paraId="2351136F" w14:textId="77777777" w:rsidR="00811FDE" w:rsidRPr="00334717" w:rsidRDefault="00811FDE" w:rsidP="001F32CC">
      <w:pPr>
        <w:jc w:val="both"/>
        <w:rPr>
          <w:bCs/>
          <w:color w:val="000000"/>
        </w:rPr>
      </w:pPr>
    </w:p>
    <w:p w14:paraId="6B19ACA4" w14:textId="271ACBDC" w:rsidR="006753AA" w:rsidRDefault="006753AA" w:rsidP="00811FD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Orchestr FOK povede dirigent </w:t>
      </w:r>
      <w:r w:rsidR="00811FDE" w:rsidRPr="00E879FD">
        <w:rPr>
          <w:b/>
          <w:color w:val="000000"/>
        </w:rPr>
        <w:t>Petr Popelka</w:t>
      </w:r>
      <w:r>
        <w:rPr>
          <w:bCs/>
          <w:color w:val="000000"/>
        </w:rPr>
        <w:t xml:space="preserve">, který </w:t>
      </w:r>
      <w:r w:rsidR="00811FDE">
        <w:rPr>
          <w:bCs/>
          <w:color w:val="000000"/>
        </w:rPr>
        <w:t>v této sezóně Pražských symfoniků vedl již komorní koncert k poctě Mozartu a Haydnovi. Tento ú</w:t>
      </w:r>
      <w:r w:rsidR="00811FDE" w:rsidRPr="00811FDE">
        <w:rPr>
          <w:bCs/>
          <w:color w:val="000000"/>
        </w:rPr>
        <w:t xml:space="preserve">spěšný český umělec se v současné době nachází převážně na severu jakožto šéfdirigent Norského rozhlasového orchestru </w:t>
      </w:r>
      <w:r w:rsidR="00DB29D3">
        <w:rPr>
          <w:bCs/>
          <w:color w:val="000000"/>
        </w:rPr>
        <w:t>v</w:t>
      </w:r>
      <w:r w:rsidR="00811FDE" w:rsidRPr="00811FDE">
        <w:rPr>
          <w:bCs/>
          <w:color w:val="000000"/>
        </w:rPr>
        <w:t xml:space="preserve"> Oslu.</w:t>
      </w:r>
      <w:r w:rsidR="00811FDE">
        <w:rPr>
          <w:bCs/>
          <w:color w:val="000000"/>
        </w:rPr>
        <w:t xml:space="preserve"> Je také </w:t>
      </w:r>
      <w:r w:rsidR="00811FDE" w:rsidRPr="00811FDE">
        <w:rPr>
          <w:bCs/>
          <w:color w:val="000000"/>
        </w:rPr>
        <w:t xml:space="preserve">hlavním hostujícím dirigentem </w:t>
      </w:r>
      <w:r w:rsidR="008C4401" w:rsidRPr="00811FDE">
        <w:rPr>
          <w:bCs/>
          <w:color w:val="000000"/>
        </w:rPr>
        <w:t>Janáčkovy</w:t>
      </w:r>
      <w:r w:rsidR="00811FDE" w:rsidRPr="00811FDE">
        <w:rPr>
          <w:bCs/>
          <w:color w:val="000000"/>
        </w:rPr>
        <w:t xml:space="preserve"> filharmonie Ostrava</w:t>
      </w:r>
      <w:r w:rsidR="00DB29D3">
        <w:rPr>
          <w:bCs/>
          <w:color w:val="000000"/>
        </w:rPr>
        <w:t>.</w:t>
      </w:r>
    </w:p>
    <w:p w14:paraId="004D258D" w14:textId="66701E02" w:rsidR="00334717" w:rsidRDefault="00334717" w:rsidP="001F32CC">
      <w:pPr>
        <w:jc w:val="both"/>
        <w:rPr>
          <w:bCs/>
          <w:color w:val="000000"/>
        </w:rPr>
      </w:pPr>
    </w:p>
    <w:p w14:paraId="59B4A6B3" w14:textId="72729031" w:rsidR="00047847" w:rsidRDefault="00047847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Koncert</w:t>
      </w:r>
      <w:r w:rsidR="00334717">
        <w:rPr>
          <w:bCs/>
          <w:color w:val="000000"/>
        </w:rPr>
        <w:t>y</w:t>
      </w:r>
      <w:r>
        <w:rPr>
          <w:bCs/>
          <w:color w:val="000000"/>
        </w:rPr>
        <w:t xml:space="preserve"> se uskuteční </w:t>
      </w:r>
      <w:r w:rsidR="00334717" w:rsidRPr="00E879FD">
        <w:rPr>
          <w:b/>
          <w:color w:val="000000"/>
        </w:rPr>
        <w:t xml:space="preserve">10. a 11. listopadu 2021 </w:t>
      </w:r>
      <w:r w:rsidRPr="00E879FD">
        <w:rPr>
          <w:b/>
          <w:color w:val="000000"/>
        </w:rPr>
        <w:t>v</w:t>
      </w:r>
      <w:r w:rsidR="00334717" w:rsidRPr="00E879FD">
        <w:rPr>
          <w:b/>
          <w:color w:val="000000"/>
        </w:rPr>
        <w:t> </w:t>
      </w:r>
      <w:r w:rsidR="00AE0AA5" w:rsidRPr="00E879FD">
        <w:rPr>
          <w:b/>
          <w:color w:val="000000"/>
        </w:rPr>
        <w:t>1</w:t>
      </w:r>
      <w:r w:rsidR="00334717" w:rsidRPr="00E879FD">
        <w:rPr>
          <w:b/>
          <w:color w:val="000000"/>
        </w:rPr>
        <w:t>9:3</w:t>
      </w:r>
      <w:r w:rsidR="00AE0AA5" w:rsidRPr="00E879FD">
        <w:rPr>
          <w:b/>
          <w:color w:val="000000"/>
        </w:rPr>
        <w:t>0</w:t>
      </w:r>
      <w:r w:rsidRPr="00E879FD">
        <w:rPr>
          <w:b/>
          <w:color w:val="000000"/>
        </w:rPr>
        <w:t xml:space="preserve"> ve Smetanově síni Obecního domu</w:t>
      </w:r>
      <w:r w:rsidR="00334717">
        <w:rPr>
          <w:bCs/>
          <w:color w:val="000000"/>
        </w:rPr>
        <w:t xml:space="preserve"> a jsou zahajovacími koncerty abonentních řad C a D</w:t>
      </w:r>
      <w:r w:rsidR="00DB29D3">
        <w:rPr>
          <w:bCs/>
          <w:color w:val="000000"/>
        </w:rPr>
        <w:t xml:space="preserve">, </w:t>
      </w:r>
      <w:r w:rsidR="00DB29D3" w:rsidRPr="00DB29D3">
        <w:rPr>
          <w:bCs/>
          <w:color w:val="000000"/>
        </w:rPr>
        <w:t xml:space="preserve">v nichž se dále představí mimo jiné Vadim </w:t>
      </w:r>
      <w:proofErr w:type="spellStart"/>
      <w:r w:rsidR="00DB29D3" w:rsidRPr="00DB29D3">
        <w:rPr>
          <w:bCs/>
          <w:color w:val="000000"/>
        </w:rPr>
        <w:t>Repin</w:t>
      </w:r>
      <w:proofErr w:type="spellEnd"/>
      <w:r w:rsidR="00DB29D3" w:rsidRPr="00DB29D3">
        <w:rPr>
          <w:bCs/>
          <w:color w:val="000000"/>
        </w:rPr>
        <w:t xml:space="preserve">, Lukáš Vondráček, </w:t>
      </w:r>
      <w:proofErr w:type="spellStart"/>
      <w:r w:rsidR="00DB29D3" w:rsidRPr="00DB29D3">
        <w:rPr>
          <w:bCs/>
          <w:color w:val="000000"/>
        </w:rPr>
        <w:t>Jac</w:t>
      </w:r>
      <w:proofErr w:type="spellEnd"/>
      <w:r w:rsidR="00DB29D3" w:rsidRPr="00DB29D3">
        <w:rPr>
          <w:bCs/>
          <w:color w:val="000000"/>
        </w:rPr>
        <w:t xml:space="preserve"> van </w:t>
      </w:r>
      <w:proofErr w:type="spellStart"/>
      <w:r w:rsidR="00DB29D3" w:rsidRPr="00DB29D3">
        <w:rPr>
          <w:bCs/>
          <w:color w:val="000000"/>
        </w:rPr>
        <w:t>Steen</w:t>
      </w:r>
      <w:proofErr w:type="spellEnd"/>
      <w:r w:rsidR="00DB29D3" w:rsidRPr="00DB29D3">
        <w:rPr>
          <w:bCs/>
          <w:color w:val="000000"/>
        </w:rPr>
        <w:t xml:space="preserve"> či Pavel Šporcl</w:t>
      </w:r>
      <w:r w:rsidR="002C516A">
        <w:rPr>
          <w:bCs/>
          <w:color w:val="000000"/>
        </w:rPr>
        <w:t>.</w:t>
      </w:r>
      <w:r w:rsidR="00334717">
        <w:rPr>
          <w:bCs/>
          <w:color w:val="000000"/>
        </w:rPr>
        <w:t xml:space="preserve"> </w:t>
      </w:r>
      <w:r w:rsidR="008700CC">
        <w:rPr>
          <w:bCs/>
          <w:color w:val="000000"/>
        </w:rPr>
        <w:t xml:space="preserve">Vstupenky jsou k dispozici na </w:t>
      </w:r>
      <w:hyperlink r:id="rId8" w:history="1">
        <w:r w:rsidR="008700CC" w:rsidRPr="00AF76E0">
          <w:rPr>
            <w:rStyle w:val="Hypertextovodkaz"/>
            <w:bCs/>
          </w:rPr>
          <w:t>www.fok.cz</w:t>
        </w:r>
      </w:hyperlink>
      <w:r w:rsidR="008700CC">
        <w:rPr>
          <w:bCs/>
          <w:color w:val="000000"/>
        </w:rPr>
        <w:t>.</w:t>
      </w:r>
    </w:p>
    <w:p w14:paraId="080A5435" w14:textId="77777777" w:rsidR="00047847" w:rsidRDefault="00047847" w:rsidP="001F32CC">
      <w:pPr>
        <w:jc w:val="both"/>
        <w:rPr>
          <w:bCs/>
          <w:color w:val="000000"/>
        </w:rPr>
      </w:pPr>
    </w:p>
    <w:p w14:paraId="7EBC8AAC" w14:textId="117B028D" w:rsidR="001F32CC" w:rsidRDefault="001F32CC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Vstup</w:t>
      </w:r>
      <w:r w:rsidR="00080761">
        <w:rPr>
          <w:bCs/>
          <w:color w:val="000000"/>
        </w:rPr>
        <w:t xml:space="preserve"> na koncerty je možný podle aktuálních bezpečnostních pravidel. </w:t>
      </w:r>
    </w:p>
    <w:p w14:paraId="371DA4E1" w14:textId="597BEB12" w:rsidR="00312276" w:rsidRDefault="00312276" w:rsidP="001F32CC">
      <w:pPr>
        <w:jc w:val="both"/>
        <w:rPr>
          <w:bCs/>
          <w:color w:val="000000"/>
        </w:rPr>
      </w:pPr>
    </w:p>
    <w:p w14:paraId="01F6047C" w14:textId="77777777" w:rsidR="00E879FD" w:rsidRDefault="00E879FD" w:rsidP="001F32CC">
      <w:pPr>
        <w:jc w:val="both"/>
        <w:rPr>
          <w:bCs/>
          <w:color w:val="000000"/>
        </w:rPr>
      </w:pPr>
    </w:p>
    <w:p w14:paraId="535269B7" w14:textId="28D87CB3" w:rsidR="001F32CC" w:rsidRDefault="001F32CC" w:rsidP="001F32CC">
      <w:pPr>
        <w:jc w:val="both"/>
        <w:rPr>
          <w:bCs/>
          <w:color w:val="000000"/>
        </w:rPr>
      </w:pPr>
    </w:p>
    <w:p w14:paraId="1BAE82D9" w14:textId="217B381C" w:rsidR="001F32CC" w:rsidRDefault="00D6306C" w:rsidP="001F32C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Symfonie – </w:t>
      </w:r>
      <w:r w:rsidR="00DB29D3">
        <w:rPr>
          <w:b/>
          <w:color w:val="000000"/>
        </w:rPr>
        <w:t>K</w:t>
      </w:r>
      <w:r>
        <w:rPr>
          <w:b/>
          <w:color w:val="000000"/>
        </w:rPr>
        <w:t xml:space="preserve">oncert </w:t>
      </w:r>
      <w:r w:rsidR="00E879FD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DB29D3">
        <w:rPr>
          <w:b/>
          <w:color w:val="000000"/>
        </w:rPr>
        <w:t>I</w:t>
      </w:r>
      <w:r>
        <w:rPr>
          <w:b/>
          <w:color w:val="000000"/>
        </w:rPr>
        <w:t>dyla</w:t>
      </w:r>
      <w:r w:rsidR="00E879FD">
        <w:rPr>
          <w:b/>
          <w:color w:val="000000"/>
        </w:rPr>
        <w:t xml:space="preserve"> </w:t>
      </w:r>
    </w:p>
    <w:p w14:paraId="10DE91DB" w14:textId="0554F976" w:rsidR="001F32CC" w:rsidRDefault="00D6306C" w:rsidP="001F32CC">
      <w:p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1F32CC">
        <w:rPr>
          <w:b/>
          <w:color w:val="000000"/>
        </w:rPr>
        <w:t xml:space="preserve">. </w:t>
      </w:r>
      <w:r>
        <w:rPr>
          <w:b/>
          <w:color w:val="000000"/>
        </w:rPr>
        <w:t>listopadu</w:t>
      </w:r>
      <w:r w:rsidR="001F32CC" w:rsidRPr="00D21AC3">
        <w:rPr>
          <w:b/>
          <w:color w:val="000000"/>
        </w:rPr>
        <w:t xml:space="preserve"> 2021, </w:t>
      </w:r>
      <w:r w:rsidR="001F32CC">
        <w:rPr>
          <w:b/>
          <w:color w:val="000000"/>
        </w:rPr>
        <w:t>1</w:t>
      </w:r>
      <w:r>
        <w:rPr>
          <w:b/>
          <w:color w:val="000000"/>
        </w:rPr>
        <w:t>9:3</w:t>
      </w:r>
      <w:r w:rsidR="001F32CC" w:rsidRPr="00D21AC3">
        <w:rPr>
          <w:b/>
          <w:color w:val="000000"/>
        </w:rPr>
        <w:t>0</w:t>
      </w:r>
    </w:p>
    <w:p w14:paraId="27F2E522" w14:textId="55695050" w:rsidR="00D6306C" w:rsidRDefault="00D6306C" w:rsidP="001F32CC">
      <w:pPr>
        <w:jc w:val="both"/>
        <w:rPr>
          <w:b/>
          <w:color w:val="000000"/>
        </w:rPr>
      </w:pPr>
      <w:r>
        <w:rPr>
          <w:b/>
          <w:color w:val="000000"/>
        </w:rPr>
        <w:t>11. listopadu</w:t>
      </w:r>
      <w:r w:rsidRPr="00D21AC3">
        <w:rPr>
          <w:b/>
          <w:color w:val="000000"/>
        </w:rPr>
        <w:t xml:space="preserve"> 2021, </w:t>
      </w:r>
      <w:r>
        <w:rPr>
          <w:b/>
          <w:color w:val="000000"/>
        </w:rPr>
        <w:t>19:3</w:t>
      </w:r>
      <w:r w:rsidRPr="00D21AC3">
        <w:rPr>
          <w:b/>
          <w:color w:val="000000"/>
        </w:rPr>
        <w:t>0</w:t>
      </w:r>
    </w:p>
    <w:p w14:paraId="5E78AB22" w14:textId="1CB7F088" w:rsidR="00D6306C" w:rsidRDefault="00D6306C" w:rsidP="001F32CC">
      <w:pPr>
        <w:jc w:val="both"/>
        <w:rPr>
          <w:b/>
          <w:color w:val="000000"/>
        </w:rPr>
      </w:pPr>
    </w:p>
    <w:p w14:paraId="103E7672" w14:textId="66624C31" w:rsidR="00D6306C" w:rsidRPr="00D6306C" w:rsidRDefault="00D6306C" w:rsidP="00D6306C">
      <w:pPr>
        <w:jc w:val="both"/>
        <w:rPr>
          <w:b/>
          <w:color w:val="000000"/>
        </w:rPr>
      </w:pPr>
      <w:r w:rsidRPr="00D6306C">
        <w:rPr>
          <w:b/>
          <w:color w:val="000000"/>
        </w:rPr>
        <w:t>RICHARD WAGNER</w:t>
      </w:r>
    </w:p>
    <w:p w14:paraId="47529DF9" w14:textId="77777777" w:rsidR="00D6306C" w:rsidRPr="00D6306C" w:rsidRDefault="00D6306C" w:rsidP="00D6306C">
      <w:pPr>
        <w:jc w:val="both"/>
        <w:rPr>
          <w:b/>
          <w:color w:val="000000"/>
        </w:rPr>
      </w:pPr>
      <w:proofErr w:type="spellStart"/>
      <w:r w:rsidRPr="00D6306C">
        <w:rPr>
          <w:b/>
          <w:color w:val="000000"/>
        </w:rPr>
        <w:t>Siegfriedova</w:t>
      </w:r>
      <w:proofErr w:type="spellEnd"/>
      <w:r w:rsidRPr="00D6306C">
        <w:rPr>
          <w:b/>
          <w:color w:val="000000"/>
        </w:rPr>
        <w:t xml:space="preserve"> idyla</w:t>
      </w:r>
    </w:p>
    <w:p w14:paraId="478339E4" w14:textId="77777777" w:rsidR="00D6306C" w:rsidRPr="00D6306C" w:rsidRDefault="00D6306C" w:rsidP="00D6306C">
      <w:pPr>
        <w:jc w:val="both"/>
        <w:rPr>
          <w:b/>
          <w:color w:val="000000"/>
        </w:rPr>
      </w:pPr>
    </w:p>
    <w:p w14:paraId="1050B0E7" w14:textId="77777777" w:rsidR="00D6306C" w:rsidRPr="00D6306C" w:rsidRDefault="00D6306C" w:rsidP="00D6306C">
      <w:pPr>
        <w:jc w:val="both"/>
        <w:rPr>
          <w:b/>
          <w:color w:val="000000"/>
        </w:rPr>
      </w:pPr>
      <w:r w:rsidRPr="00D6306C">
        <w:rPr>
          <w:b/>
          <w:color w:val="000000"/>
        </w:rPr>
        <w:t>DMITRIJ ŠOSTAKOVIČ</w:t>
      </w:r>
    </w:p>
    <w:p w14:paraId="35B02DEE" w14:textId="7898224A" w:rsidR="00D6306C" w:rsidRPr="00D6306C" w:rsidRDefault="00D6306C" w:rsidP="00D6306C">
      <w:pPr>
        <w:jc w:val="both"/>
        <w:rPr>
          <w:b/>
          <w:color w:val="000000"/>
        </w:rPr>
      </w:pPr>
      <w:r w:rsidRPr="00D6306C">
        <w:rPr>
          <w:b/>
          <w:color w:val="000000"/>
        </w:rPr>
        <w:t>Koncert pro klavír, tr</w:t>
      </w:r>
      <w:r>
        <w:rPr>
          <w:b/>
          <w:color w:val="000000"/>
        </w:rPr>
        <w:t>u</w:t>
      </w:r>
      <w:r w:rsidRPr="00D6306C">
        <w:rPr>
          <w:b/>
          <w:color w:val="000000"/>
        </w:rPr>
        <w:t>bku a smyčcový orchestr c moll</w:t>
      </w:r>
    </w:p>
    <w:p w14:paraId="42DECC38" w14:textId="3F2748C3" w:rsidR="00D6306C" w:rsidRPr="00D6306C" w:rsidRDefault="00D6306C" w:rsidP="00D6306C">
      <w:pPr>
        <w:jc w:val="both"/>
        <w:rPr>
          <w:b/>
          <w:color w:val="000000"/>
        </w:rPr>
      </w:pPr>
    </w:p>
    <w:p w14:paraId="784D5921" w14:textId="619305AE" w:rsidR="00D6306C" w:rsidRPr="00D6306C" w:rsidRDefault="00D6306C" w:rsidP="00D6306C">
      <w:pPr>
        <w:jc w:val="both"/>
        <w:rPr>
          <w:b/>
          <w:color w:val="000000"/>
        </w:rPr>
      </w:pPr>
      <w:r w:rsidRPr="00D6306C">
        <w:rPr>
          <w:b/>
          <w:color w:val="000000"/>
        </w:rPr>
        <w:t>CÉSAR FRANCK</w:t>
      </w:r>
    </w:p>
    <w:p w14:paraId="125C444F" w14:textId="77777777" w:rsidR="00D6306C" w:rsidRPr="00D6306C" w:rsidRDefault="00D6306C" w:rsidP="00D6306C">
      <w:pPr>
        <w:jc w:val="both"/>
        <w:rPr>
          <w:b/>
          <w:color w:val="000000"/>
        </w:rPr>
      </w:pPr>
      <w:r w:rsidRPr="00D6306C">
        <w:rPr>
          <w:b/>
          <w:color w:val="000000"/>
        </w:rPr>
        <w:t>Symfonie d moll</w:t>
      </w:r>
    </w:p>
    <w:p w14:paraId="508D4DE7" w14:textId="31C91B45" w:rsidR="00D6306C" w:rsidRPr="00D6306C" w:rsidRDefault="00D6306C" w:rsidP="00D6306C">
      <w:pPr>
        <w:jc w:val="both"/>
        <w:rPr>
          <w:b/>
          <w:color w:val="000000"/>
        </w:rPr>
      </w:pPr>
    </w:p>
    <w:p w14:paraId="57F2648B" w14:textId="77777777" w:rsidR="00D6306C" w:rsidRPr="00D6306C" w:rsidRDefault="00D6306C" w:rsidP="00D6306C">
      <w:pPr>
        <w:jc w:val="both"/>
        <w:rPr>
          <w:b/>
          <w:color w:val="000000"/>
        </w:rPr>
      </w:pPr>
      <w:r w:rsidRPr="00D6306C">
        <w:rPr>
          <w:b/>
          <w:color w:val="000000"/>
        </w:rPr>
        <w:t>Ivo KAHÁNEK | klavír</w:t>
      </w:r>
    </w:p>
    <w:p w14:paraId="0908093B" w14:textId="77777777" w:rsidR="00D6306C" w:rsidRPr="00D6306C" w:rsidRDefault="00D6306C" w:rsidP="00D6306C">
      <w:pPr>
        <w:jc w:val="both"/>
        <w:rPr>
          <w:b/>
          <w:color w:val="000000"/>
        </w:rPr>
      </w:pPr>
    </w:p>
    <w:p w14:paraId="1456E305" w14:textId="25CE5209" w:rsidR="00D6306C" w:rsidRPr="00D6306C" w:rsidRDefault="00DB29D3" w:rsidP="00D6306C">
      <w:pPr>
        <w:jc w:val="both"/>
        <w:rPr>
          <w:b/>
          <w:color w:val="000000"/>
        </w:rPr>
      </w:pPr>
      <w:r>
        <w:rPr>
          <w:b/>
          <w:color w:val="000000"/>
        </w:rPr>
        <w:t>Lubomír KOVAŘÍK</w:t>
      </w:r>
      <w:r w:rsidR="00D6306C" w:rsidRPr="00D6306C">
        <w:rPr>
          <w:b/>
          <w:color w:val="000000"/>
        </w:rPr>
        <w:t xml:space="preserve"> | trubka</w:t>
      </w:r>
    </w:p>
    <w:p w14:paraId="205C36DC" w14:textId="72F90BB5" w:rsidR="00D6306C" w:rsidRPr="00D6306C" w:rsidRDefault="00D6306C" w:rsidP="00D6306C">
      <w:pPr>
        <w:jc w:val="both"/>
        <w:rPr>
          <w:b/>
          <w:color w:val="000000"/>
        </w:rPr>
      </w:pPr>
    </w:p>
    <w:p w14:paraId="595561E9" w14:textId="7AECEDA0" w:rsidR="00D6306C" w:rsidRPr="00D6306C" w:rsidRDefault="00D6306C" w:rsidP="00D6306C">
      <w:pPr>
        <w:jc w:val="both"/>
        <w:rPr>
          <w:b/>
          <w:color w:val="000000"/>
        </w:rPr>
      </w:pPr>
      <w:r w:rsidRPr="00D6306C">
        <w:rPr>
          <w:b/>
          <w:color w:val="000000"/>
        </w:rPr>
        <w:t>SYMFONICKÝ ORCHESTR HL. M. PRAHY FOK</w:t>
      </w:r>
    </w:p>
    <w:p w14:paraId="510D502A" w14:textId="3B9A047B" w:rsidR="002C516A" w:rsidRPr="002C516A" w:rsidRDefault="00D6306C" w:rsidP="00D6306C">
      <w:pPr>
        <w:jc w:val="both"/>
        <w:rPr>
          <w:b/>
          <w:color w:val="000000"/>
        </w:rPr>
      </w:pPr>
      <w:r w:rsidRPr="00D6306C">
        <w:rPr>
          <w:b/>
          <w:color w:val="000000"/>
        </w:rPr>
        <w:t>Petr POPELKA | dirigent</w:t>
      </w:r>
    </w:p>
    <w:p w14:paraId="573866B5" w14:textId="150E7894" w:rsidR="001F32CC" w:rsidRDefault="001F32CC" w:rsidP="001F32CC">
      <w:pPr>
        <w:jc w:val="both"/>
        <w:rPr>
          <w:b/>
          <w:color w:val="000000"/>
        </w:rPr>
      </w:pPr>
    </w:p>
    <w:p w14:paraId="13AF3FFB" w14:textId="7F687102" w:rsidR="001F32CC" w:rsidRDefault="001F32CC" w:rsidP="001F32CC">
      <w:pPr>
        <w:jc w:val="both"/>
        <w:rPr>
          <w:b/>
          <w:color w:val="000000"/>
        </w:rPr>
      </w:pPr>
    </w:p>
    <w:p w14:paraId="64C44AF1" w14:textId="77777777" w:rsidR="00E879FD" w:rsidRPr="009B0EEF" w:rsidRDefault="00E879FD" w:rsidP="001F32CC">
      <w:pPr>
        <w:jc w:val="both"/>
        <w:rPr>
          <w:b/>
          <w:color w:val="000000"/>
        </w:rPr>
      </w:pPr>
    </w:p>
    <w:p w14:paraId="2149177A" w14:textId="236B1941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lastRenderedPageBreak/>
        <w:t>Zajímavé odkazy:</w:t>
      </w:r>
    </w:p>
    <w:p w14:paraId="0C1670BA" w14:textId="1ED1DFAD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9" w:history="1">
        <w:r w:rsidRPr="00B070B0">
          <w:rPr>
            <w:rStyle w:val="Hypertextovodkaz"/>
          </w:rPr>
          <w:t>www.fok.cz</w:t>
        </w:r>
      </w:hyperlink>
    </w:p>
    <w:p w14:paraId="53EF3509" w14:textId="7FA497BF" w:rsidR="001F32CC" w:rsidRDefault="001F32CC" w:rsidP="001F32CC">
      <w:pPr>
        <w:shd w:val="clear" w:color="auto" w:fill="FFFFFF"/>
        <w:spacing w:before="20" w:after="20"/>
      </w:pPr>
      <w:proofErr w:type="spellStart"/>
      <w:r>
        <w:rPr>
          <w:color w:val="222222"/>
        </w:rPr>
        <w:t>Youtube</w:t>
      </w:r>
      <w:proofErr w:type="spellEnd"/>
      <w:r>
        <w:rPr>
          <w:color w:val="222222"/>
        </w:rPr>
        <w:t xml:space="preserve"> kanál </w:t>
      </w:r>
      <w:hyperlink r:id="rId10">
        <w:r>
          <w:rPr>
            <w:rStyle w:val="ListLabel2"/>
          </w:rPr>
          <w:t>Pražští symfonikové FOK</w:t>
        </w:r>
      </w:hyperlink>
    </w:p>
    <w:p w14:paraId="1AD26D38" w14:textId="1DED6630" w:rsidR="001F32CC" w:rsidRDefault="001F32CC" w:rsidP="001F32CC">
      <w:pPr>
        <w:shd w:val="clear" w:color="auto" w:fill="FFFFFF"/>
        <w:spacing w:before="20" w:after="20"/>
      </w:pPr>
      <w:r>
        <w:t xml:space="preserve">Facebook: </w:t>
      </w:r>
      <w:hyperlink r:id="rId11" w:history="1">
        <w:r w:rsidRPr="00206C1A">
          <w:rPr>
            <w:rStyle w:val="Hypertextovodkaz"/>
          </w:rPr>
          <w:t>orchestrFOK</w:t>
        </w:r>
      </w:hyperlink>
      <w:r>
        <w:rPr>
          <w:rStyle w:val="Hypertextovodkaz"/>
        </w:rPr>
        <w:br/>
      </w:r>
      <w:r w:rsidR="001A0B89" w:rsidRPr="001A0B89">
        <w:rPr>
          <w:rStyle w:val="Hypertextovodkaz"/>
          <w:color w:val="auto"/>
          <w:u w:val="none"/>
        </w:rPr>
        <w:t>FB událost:</w:t>
      </w:r>
      <w:r>
        <w:t xml:space="preserve"> </w:t>
      </w:r>
      <w:hyperlink r:id="rId12" w:history="1">
        <w:r w:rsidR="00DB29D3" w:rsidRPr="003D5F40">
          <w:rPr>
            <w:rStyle w:val="Hypertextovodkaz"/>
          </w:rPr>
          <w:t>https://www.facebook.com/events/185271956773323/</w:t>
        </w:r>
      </w:hyperlink>
      <w:r w:rsidR="00DB29D3">
        <w:t xml:space="preserve"> </w:t>
      </w:r>
    </w:p>
    <w:p w14:paraId="530F2B51" w14:textId="07FD9C0B" w:rsidR="00DB29D3" w:rsidRDefault="00DB29D3" w:rsidP="001F32CC">
      <w:pPr>
        <w:shd w:val="clear" w:color="auto" w:fill="FFFFFF"/>
        <w:spacing w:before="20" w:after="20"/>
      </w:pPr>
      <w:r>
        <w:t xml:space="preserve">Předplatné FOK: </w:t>
      </w:r>
      <w:hyperlink r:id="rId13" w:history="1">
        <w:r w:rsidRPr="003D5F40">
          <w:rPr>
            <w:rStyle w:val="Hypertextovodkaz"/>
          </w:rPr>
          <w:t>https://www.fok.cz/cs/abonma</w:t>
        </w:r>
      </w:hyperlink>
      <w:r>
        <w:t xml:space="preserve"> </w:t>
      </w:r>
    </w:p>
    <w:p w14:paraId="65752D37" w14:textId="77777777" w:rsidR="001A0B89" w:rsidRDefault="001A0B89" w:rsidP="001F32CC">
      <w:pPr>
        <w:shd w:val="clear" w:color="auto" w:fill="FFFFFF"/>
        <w:spacing w:before="20" w:after="20"/>
      </w:pPr>
    </w:p>
    <w:p w14:paraId="506054EB" w14:textId="77777777" w:rsidR="001F32CC" w:rsidRDefault="001F32CC" w:rsidP="001F32CC">
      <w:pPr>
        <w:jc w:val="both"/>
      </w:pPr>
    </w:p>
    <w:p w14:paraId="1AA68D7F" w14:textId="77777777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028EF79D" w14:textId="301FD79E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41BDF789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>Symfonický orchestr hl. m. Prahy FOK</w:t>
      </w:r>
    </w:p>
    <w:p w14:paraId="2FCE10C6" w14:textId="4FADB48E" w:rsidR="001F32CC" w:rsidRDefault="001F32CC" w:rsidP="001F32CC">
      <w:pPr>
        <w:rPr>
          <w:color w:val="000000"/>
        </w:rPr>
      </w:pPr>
      <w:r>
        <w:rPr>
          <w:color w:val="000000"/>
        </w:rPr>
        <w:t xml:space="preserve">e-mail: </w:t>
      </w:r>
      <w:hyperlink r:id="rId14" w:history="1">
        <w:r w:rsidRPr="001A68EC">
          <w:rPr>
            <w:rStyle w:val="Hypertextovodkaz"/>
          </w:rPr>
          <w:t>k.melichnova@fok.cz</w:t>
        </w:r>
      </w:hyperlink>
    </w:p>
    <w:p w14:paraId="0F6649C9" w14:textId="1305D97E" w:rsidR="001F32CC" w:rsidRDefault="001F32CC" w:rsidP="001F32CC">
      <w:r>
        <w:rPr>
          <w:color w:val="000000"/>
        </w:rPr>
        <w:t>mobil: +420 722 207 943</w:t>
      </w:r>
    </w:p>
    <w:p w14:paraId="2D550679" w14:textId="77777777" w:rsidR="009A7381" w:rsidRPr="005140AC" w:rsidRDefault="009A7381"/>
    <w:sectPr w:rsidR="009A7381" w:rsidRPr="005140AC" w:rsidSect="001A0B89">
      <w:headerReference w:type="default" r:id="rId15"/>
      <w:pgSz w:w="11906" w:h="16838"/>
      <w:pgMar w:top="1702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866F" w14:textId="77777777" w:rsidR="00610183" w:rsidRDefault="00610183">
      <w:r>
        <w:separator/>
      </w:r>
    </w:p>
  </w:endnote>
  <w:endnote w:type="continuationSeparator" w:id="0">
    <w:p w14:paraId="7FD339AE" w14:textId="77777777" w:rsidR="00610183" w:rsidRDefault="006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B8AA" w14:textId="77777777" w:rsidR="00610183" w:rsidRDefault="00610183">
      <w:r>
        <w:separator/>
      </w:r>
    </w:p>
  </w:footnote>
  <w:footnote w:type="continuationSeparator" w:id="0">
    <w:p w14:paraId="1A839432" w14:textId="77777777" w:rsidR="00610183" w:rsidRDefault="0061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4F5131DA" w:rsidR="00AD2CAB" w:rsidRDefault="001A0B89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70A3C917" wp14:editId="695F4476">
          <wp:simplePos x="0" y="0"/>
          <wp:positionH relativeFrom="margin">
            <wp:posOffset>3376930</wp:posOffset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4F936442" w:rsidR="00AD2CAB" w:rsidRDefault="00795ADA">
    <w:pPr>
      <w:tabs>
        <w:tab w:val="center" w:pos="4819"/>
        <w:tab w:val="right" w:pos="9638"/>
      </w:tabs>
    </w:pPr>
    <w:r>
      <w:t>2</w:t>
    </w:r>
    <w:r w:rsidR="00FC7EEF">
      <w:rPr>
        <w:color w:val="000000"/>
      </w:rPr>
      <w:t>.</w:t>
    </w:r>
    <w:r w:rsidR="00FC7EEF">
      <w:t xml:space="preserve"> </w:t>
    </w:r>
    <w:r w:rsidR="00D6306C">
      <w:t>listopadu</w:t>
    </w:r>
    <w:r w:rsidR="003E7594">
      <w:t xml:space="preserve"> </w:t>
    </w:r>
    <w:r w:rsidR="00FC7EEF">
      <w:rPr>
        <w:color w:val="000000"/>
      </w:rPr>
      <w:t>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3055E"/>
    <w:rsid w:val="00047847"/>
    <w:rsid w:val="00080153"/>
    <w:rsid w:val="00080761"/>
    <w:rsid w:val="000979A6"/>
    <w:rsid w:val="000E72B9"/>
    <w:rsid w:val="000F4D22"/>
    <w:rsid w:val="001006E0"/>
    <w:rsid w:val="00114BEF"/>
    <w:rsid w:val="00120BD0"/>
    <w:rsid w:val="001365CB"/>
    <w:rsid w:val="00142B07"/>
    <w:rsid w:val="00154CCD"/>
    <w:rsid w:val="00155198"/>
    <w:rsid w:val="00171ADD"/>
    <w:rsid w:val="00182000"/>
    <w:rsid w:val="001A09B0"/>
    <w:rsid w:val="001A0B89"/>
    <w:rsid w:val="001A2543"/>
    <w:rsid w:val="001D6A3B"/>
    <w:rsid w:val="001E361F"/>
    <w:rsid w:val="001F2A59"/>
    <w:rsid w:val="001F32CC"/>
    <w:rsid w:val="00216552"/>
    <w:rsid w:val="00221CC6"/>
    <w:rsid w:val="00226AA1"/>
    <w:rsid w:val="002350E1"/>
    <w:rsid w:val="002528DA"/>
    <w:rsid w:val="00275ADE"/>
    <w:rsid w:val="0029102B"/>
    <w:rsid w:val="002A30CB"/>
    <w:rsid w:val="002C2957"/>
    <w:rsid w:val="002C516A"/>
    <w:rsid w:val="002E297A"/>
    <w:rsid w:val="00312276"/>
    <w:rsid w:val="003123F3"/>
    <w:rsid w:val="00321EA6"/>
    <w:rsid w:val="00334717"/>
    <w:rsid w:val="0035442F"/>
    <w:rsid w:val="003606A5"/>
    <w:rsid w:val="003A4065"/>
    <w:rsid w:val="003C4C15"/>
    <w:rsid w:val="003E7594"/>
    <w:rsid w:val="00402C5B"/>
    <w:rsid w:val="00417275"/>
    <w:rsid w:val="00421244"/>
    <w:rsid w:val="00424D50"/>
    <w:rsid w:val="00425428"/>
    <w:rsid w:val="00425F8F"/>
    <w:rsid w:val="00430CF0"/>
    <w:rsid w:val="0047035E"/>
    <w:rsid w:val="00494132"/>
    <w:rsid w:val="0049554C"/>
    <w:rsid w:val="004A2992"/>
    <w:rsid w:val="004D086C"/>
    <w:rsid w:val="005140AC"/>
    <w:rsid w:val="00537AF5"/>
    <w:rsid w:val="00540143"/>
    <w:rsid w:val="00546D8F"/>
    <w:rsid w:val="00547377"/>
    <w:rsid w:val="00583B20"/>
    <w:rsid w:val="005C6796"/>
    <w:rsid w:val="00610183"/>
    <w:rsid w:val="00623B00"/>
    <w:rsid w:val="00624A0F"/>
    <w:rsid w:val="00637588"/>
    <w:rsid w:val="00664CA3"/>
    <w:rsid w:val="00671F89"/>
    <w:rsid w:val="0067383C"/>
    <w:rsid w:val="006753AA"/>
    <w:rsid w:val="00692F86"/>
    <w:rsid w:val="00693E41"/>
    <w:rsid w:val="0069605F"/>
    <w:rsid w:val="006A2719"/>
    <w:rsid w:val="006A4BF1"/>
    <w:rsid w:val="006B725D"/>
    <w:rsid w:val="006C399C"/>
    <w:rsid w:val="006D152F"/>
    <w:rsid w:val="006F3226"/>
    <w:rsid w:val="0070090D"/>
    <w:rsid w:val="007207E9"/>
    <w:rsid w:val="0072739A"/>
    <w:rsid w:val="00742E40"/>
    <w:rsid w:val="00751B56"/>
    <w:rsid w:val="007578F7"/>
    <w:rsid w:val="00775357"/>
    <w:rsid w:val="007832C8"/>
    <w:rsid w:val="00795ADA"/>
    <w:rsid w:val="007F5316"/>
    <w:rsid w:val="00811FDE"/>
    <w:rsid w:val="008405C5"/>
    <w:rsid w:val="00843DB1"/>
    <w:rsid w:val="00852E01"/>
    <w:rsid w:val="008700CC"/>
    <w:rsid w:val="008744A1"/>
    <w:rsid w:val="0089655A"/>
    <w:rsid w:val="008C12D3"/>
    <w:rsid w:val="008C4401"/>
    <w:rsid w:val="008D601F"/>
    <w:rsid w:val="008E721A"/>
    <w:rsid w:val="00902571"/>
    <w:rsid w:val="00937B80"/>
    <w:rsid w:val="00987997"/>
    <w:rsid w:val="00996DC0"/>
    <w:rsid w:val="009A7381"/>
    <w:rsid w:val="009B1237"/>
    <w:rsid w:val="009B47F3"/>
    <w:rsid w:val="009E0CCC"/>
    <w:rsid w:val="009E2376"/>
    <w:rsid w:val="00A16BA0"/>
    <w:rsid w:val="00A2291F"/>
    <w:rsid w:val="00A33BFE"/>
    <w:rsid w:val="00A44D05"/>
    <w:rsid w:val="00A606AC"/>
    <w:rsid w:val="00A96EE5"/>
    <w:rsid w:val="00AC3AD7"/>
    <w:rsid w:val="00AC7F86"/>
    <w:rsid w:val="00AD2CAB"/>
    <w:rsid w:val="00AE0AA5"/>
    <w:rsid w:val="00AE2C65"/>
    <w:rsid w:val="00AF275D"/>
    <w:rsid w:val="00B23D78"/>
    <w:rsid w:val="00B31763"/>
    <w:rsid w:val="00B6194E"/>
    <w:rsid w:val="00B80CA3"/>
    <w:rsid w:val="00B81739"/>
    <w:rsid w:val="00B866C6"/>
    <w:rsid w:val="00BB11EF"/>
    <w:rsid w:val="00BB6E4E"/>
    <w:rsid w:val="00BB73C5"/>
    <w:rsid w:val="00BE7BC9"/>
    <w:rsid w:val="00BF7C31"/>
    <w:rsid w:val="00C22CD4"/>
    <w:rsid w:val="00C335E3"/>
    <w:rsid w:val="00C33FBD"/>
    <w:rsid w:val="00C405CE"/>
    <w:rsid w:val="00C500F6"/>
    <w:rsid w:val="00C63004"/>
    <w:rsid w:val="00C825C8"/>
    <w:rsid w:val="00C96653"/>
    <w:rsid w:val="00CA499A"/>
    <w:rsid w:val="00CB4FE2"/>
    <w:rsid w:val="00CC0886"/>
    <w:rsid w:val="00CC6024"/>
    <w:rsid w:val="00CF027F"/>
    <w:rsid w:val="00CF4BFD"/>
    <w:rsid w:val="00CF53BC"/>
    <w:rsid w:val="00D00644"/>
    <w:rsid w:val="00D1647A"/>
    <w:rsid w:val="00D164B3"/>
    <w:rsid w:val="00D25C89"/>
    <w:rsid w:val="00D346A7"/>
    <w:rsid w:val="00D6306C"/>
    <w:rsid w:val="00D653AE"/>
    <w:rsid w:val="00D66E9F"/>
    <w:rsid w:val="00D77BE7"/>
    <w:rsid w:val="00DB29D3"/>
    <w:rsid w:val="00DB5858"/>
    <w:rsid w:val="00DB6B56"/>
    <w:rsid w:val="00DC321E"/>
    <w:rsid w:val="00DD0712"/>
    <w:rsid w:val="00DD6582"/>
    <w:rsid w:val="00DE2758"/>
    <w:rsid w:val="00DE376B"/>
    <w:rsid w:val="00DF34D6"/>
    <w:rsid w:val="00E009E3"/>
    <w:rsid w:val="00E56E61"/>
    <w:rsid w:val="00E83125"/>
    <w:rsid w:val="00E879FD"/>
    <w:rsid w:val="00EA266B"/>
    <w:rsid w:val="00EB3862"/>
    <w:rsid w:val="00EC4D1D"/>
    <w:rsid w:val="00ED7C5D"/>
    <w:rsid w:val="00F06305"/>
    <w:rsid w:val="00F15E1F"/>
    <w:rsid w:val="00F57E1F"/>
    <w:rsid w:val="00F61C18"/>
    <w:rsid w:val="00F63C18"/>
    <w:rsid w:val="00F77D7F"/>
    <w:rsid w:val="00F819A4"/>
    <w:rsid w:val="00F84980"/>
    <w:rsid w:val="00F925B1"/>
    <w:rsid w:val="00F96DA5"/>
    <w:rsid w:val="00FB3B94"/>
    <w:rsid w:val="00FC7EEF"/>
    <w:rsid w:val="00FF2738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E3FB"/>
  <w15:docId w15:val="{406D5592-B1AB-4D20-A246-BE4922F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.cz" TargetMode="External"/><Relationship Id="rId13" Type="http://schemas.openxmlformats.org/officeDocument/2006/relationships/hyperlink" Target="https://www.fok.cz/cs/abon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18527195677332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rchestrFO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JtA-8gTN2aK76-NqEYycKQ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k.cz/" TargetMode="External"/><Relationship Id="rId14" Type="http://schemas.openxmlformats.org/officeDocument/2006/relationships/hyperlink" Target="mailto:k.melichnova@f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dc:description/>
  <cp:lastModifiedBy>Melichnová Karla</cp:lastModifiedBy>
  <cp:revision>3</cp:revision>
  <cp:lastPrinted>2021-10-12T09:18:00Z</cp:lastPrinted>
  <dcterms:created xsi:type="dcterms:W3CDTF">2021-11-02T11:11:00Z</dcterms:created>
  <dcterms:modified xsi:type="dcterms:W3CDTF">2021-11-02T11:11:00Z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